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E0" w:rsidRDefault="00E851E0">
      <w:pPr>
        <w:rPr>
          <w:b/>
          <w:sz w:val="28"/>
          <w:szCs w:val="28"/>
        </w:rPr>
      </w:pPr>
      <w:r w:rsidRPr="00525103">
        <w:rPr>
          <w:b/>
          <w:sz w:val="28"/>
          <w:szCs w:val="28"/>
        </w:rPr>
        <w:t>LA  RIVITALIZZAZIONE  DELL’A</w:t>
      </w:r>
      <w:bookmarkStart w:id="0" w:name="_GoBack"/>
      <w:bookmarkEnd w:id="0"/>
      <w:r w:rsidRPr="00525103">
        <w:rPr>
          <w:b/>
          <w:sz w:val="28"/>
          <w:szCs w:val="28"/>
        </w:rPr>
        <w:t>CQUA</w:t>
      </w:r>
    </w:p>
    <w:p w:rsidR="00525103" w:rsidRPr="00525103" w:rsidRDefault="00525103">
      <w:pPr>
        <w:rPr>
          <w:b/>
          <w:sz w:val="28"/>
          <w:szCs w:val="28"/>
        </w:rPr>
      </w:pPr>
    </w:p>
    <w:p w:rsidR="00F9765E" w:rsidRDefault="00C43C2A">
      <w:pPr>
        <w:rPr>
          <w:sz w:val="28"/>
          <w:szCs w:val="28"/>
        </w:rPr>
      </w:pPr>
      <w:r>
        <w:rPr>
          <w:sz w:val="28"/>
          <w:szCs w:val="28"/>
        </w:rPr>
        <w:t xml:space="preserve">Un “plus” </w:t>
      </w:r>
      <w:proofErr w:type="spellStart"/>
      <w:r>
        <w:rPr>
          <w:sz w:val="28"/>
          <w:szCs w:val="28"/>
        </w:rPr>
        <w:t>pressochè</w:t>
      </w:r>
      <w:proofErr w:type="spellEnd"/>
      <w:r>
        <w:rPr>
          <w:sz w:val="28"/>
          <w:szCs w:val="28"/>
        </w:rPr>
        <w:t xml:space="preserve"> unico (per nostra conoscenza, solo un’altra azienda in Italia propone questa opzione) della gamma </w:t>
      </w: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è la possibilità di aggiungere, alla alcalinizzazione e ionizzazione, gli effetti della rivitalizzazione (comunemente chiamata anche “energizzazione”) dell’acqua.</w:t>
      </w:r>
    </w:p>
    <w:p w:rsidR="00525103" w:rsidRDefault="00525103">
      <w:pPr>
        <w:rPr>
          <w:sz w:val="28"/>
          <w:szCs w:val="28"/>
        </w:rPr>
      </w:pPr>
    </w:p>
    <w:p w:rsidR="00C43C2A" w:rsidRDefault="00C43C2A">
      <w:pPr>
        <w:rPr>
          <w:sz w:val="28"/>
          <w:szCs w:val="28"/>
        </w:rPr>
      </w:pPr>
      <w:r>
        <w:rPr>
          <w:sz w:val="28"/>
          <w:szCs w:val="28"/>
        </w:rPr>
        <w:t xml:space="preserve">Sempre in base alla filosofia “semplicità al servizio della funzionalità”, il </w:t>
      </w:r>
      <w:proofErr w:type="spellStart"/>
      <w:r>
        <w:rPr>
          <w:sz w:val="28"/>
          <w:szCs w:val="28"/>
        </w:rPr>
        <w:t>rivitalizzatore</w:t>
      </w:r>
      <w:proofErr w:type="spellEnd"/>
      <w:r w:rsidR="00525103">
        <w:rPr>
          <w:sz w:val="28"/>
          <w:szCs w:val="28"/>
        </w:rPr>
        <w:t>, nel nostro caso,</w:t>
      </w:r>
      <w:r>
        <w:rPr>
          <w:sz w:val="28"/>
          <w:szCs w:val="28"/>
        </w:rPr>
        <w:t xml:space="preserve"> si presenta come un rubinetto “diverso”, con un ingrossamento alla base e più lungo rispetto alla norma: l’ingrossamento denota la presenza di un magnete particolare, la lunghezza consen</w:t>
      </w:r>
      <w:r w:rsidR="00525103">
        <w:rPr>
          <w:sz w:val="28"/>
          <w:szCs w:val="28"/>
        </w:rPr>
        <w:t>te un percorso “adeguato” per un</w:t>
      </w:r>
      <w:r>
        <w:rPr>
          <w:sz w:val="28"/>
          <w:szCs w:val="28"/>
        </w:rPr>
        <w:t xml:space="preserve"> filo d’argento, che accompagna l’ac</w:t>
      </w:r>
      <w:r w:rsidR="00525103">
        <w:rPr>
          <w:sz w:val="28"/>
          <w:szCs w:val="28"/>
        </w:rPr>
        <w:t>qua nell’ultimo tratto prima dell’erogazione.</w:t>
      </w:r>
    </w:p>
    <w:p w:rsidR="00525103" w:rsidRDefault="00525103">
      <w:pPr>
        <w:rPr>
          <w:sz w:val="28"/>
          <w:szCs w:val="28"/>
        </w:rPr>
      </w:pPr>
    </w:p>
    <w:p w:rsidR="00C43C2A" w:rsidRDefault="00C43C2A">
      <w:pPr>
        <w:rPr>
          <w:sz w:val="28"/>
          <w:szCs w:val="28"/>
        </w:rPr>
      </w:pPr>
      <w:r>
        <w:rPr>
          <w:sz w:val="28"/>
          <w:szCs w:val="28"/>
        </w:rPr>
        <w:t>Volendo definire in modo sintetico la rivitaliz</w:t>
      </w:r>
      <w:r w:rsidR="00A82217">
        <w:rPr>
          <w:sz w:val="28"/>
          <w:szCs w:val="28"/>
        </w:rPr>
        <w:t>zazione, potremmo affermare che viene ri</w:t>
      </w:r>
      <w:r>
        <w:rPr>
          <w:sz w:val="28"/>
          <w:szCs w:val="28"/>
        </w:rPr>
        <w:t xml:space="preserve">creata la “vera” acqua di sorgente, </w:t>
      </w:r>
      <w:r w:rsidR="00A82217">
        <w:rPr>
          <w:sz w:val="28"/>
          <w:szCs w:val="28"/>
        </w:rPr>
        <w:t xml:space="preserve">leggerissima (grazie alla rottura dei cluster molecolari), con la propria “memoria” ed </w:t>
      </w:r>
      <w:r>
        <w:rPr>
          <w:sz w:val="28"/>
          <w:szCs w:val="28"/>
        </w:rPr>
        <w:t>informazioni “originarie</w:t>
      </w:r>
      <w:r w:rsidR="00A82217">
        <w:rPr>
          <w:sz w:val="28"/>
          <w:szCs w:val="28"/>
        </w:rPr>
        <w:t>”.</w:t>
      </w:r>
    </w:p>
    <w:p w:rsidR="00525103" w:rsidRDefault="00525103">
      <w:pPr>
        <w:rPr>
          <w:sz w:val="28"/>
          <w:szCs w:val="28"/>
        </w:rPr>
      </w:pPr>
    </w:p>
    <w:p w:rsidR="00525103" w:rsidRDefault="00A82217">
      <w:pPr>
        <w:rPr>
          <w:sz w:val="28"/>
          <w:szCs w:val="28"/>
        </w:rPr>
      </w:pPr>
      <w:r>
        <w:rPr>
          <w:sz w:val="28"/>
          <w:szCs w:val="28"/>
        </w:rPr>
        <w:t xml:space="preserve">La rottura dei cluster molecolari è propria </w:t>
      </w:r>
      <w:r w:rsidR="00525103">
        <w:rPr>
          <w:sz w:val="28"/>
          <w:szCs w:val="28"/>
        </w:rPr>
        <w:t>anche della ionizzazione, ma une</w:t>
      </w:r>
      <w:r>
        <w:rPr>
          <w:sz w:val="28"/>
          <w:szCs w:val="28"/>
        </w:rPr>
        <w:t>ndo gli effetti di ionizzazione e rivitalizzazione, l’acqua viene percepita ancora più “liscia”, quasi una “bevanda”: ciò avviene perché, grazie alla rivitalizzazione, muta la conformazione dei minerali (calcio in particolare) che assumono una forma “non aggregante”.</w:t>
      </w:r>
    </w:p>
    <w:p w:rsidR="00A82217" w:rsidRDefault="00A82217">
      <w:pPr>
        <w:rPr>
          <w:sz w:val="28"/>
          <w:szCs w:val="28"/>
        </w:rPr>
      </w:pPr>
      <w:r>
        <w:rPr>
          <w:sz w:val="28"/>
          <w:szCs w:val="28"/>
        </w:rPr>
        <w:t>Il filo d’argento</w:t>
      </w:r>
      <w:r w:rsidR="00D36D2E">
        <w:rPr>
          <w:sz w:val="28"/>
          <w:szCs w:val="28"/>
        </w:rPr>
        <w:t xml:space="preserve"> posto nell’ultimo tratto</w:t>
      </w:r>
      <w:r>
        <w:rPr>
          <w:sz w:val="28"/>
          <w:szCs w:val="28"/>
        </w:rPr>
        <w:t>, o</w:t>
      </w:r>
      <w:r w:rsidR="00D36D2E">
        <w:rPr>
          <w:sz w:val="28"/>
          <w:szCs w:val="28"/>
        </w:rPr>
        <w:t>ffre una ulteriore garanzia dal punto di vista b</w:t>
      </w:r>
      <w:r w:rsidR="00525103">
        <w:rPr>
          <w:sz w:val="28"/>
          <w:szCs w:val="28"/>
        </w:rPr>
        <w:t xml:space="preserve">atteriostatico ed organolettico e </w:t>
      </w:r>
      <w:r w:rsidR="00F557E7">
        <w:rPr>
          <w:sz w:val="28"/>
          <w:szCs w:val="28"/>
        </w:rPr>
        <w:t>riduce la cristallizzazione dei minerali</w:t>
      </w:r>
      <w:r w:rsidR="00525103">
        <w:rPr>
          <w:sz w:val="28"/>
          <w:szCs w:val="28"/>
        </w:rPr>
        <w:t>,</w:t>
      </w:r>
      <w:r w:rsidR="00F557E7">
        <w:rPr>
          <w:sz w:val="28"/>
          <w:szCs w:val="28"/>
        </w:rPr>
        <w:t xml:space="preserve"> donando </w:t>
      </w:r>
      <w:r w:rsidR="00525103">
        <w:rPr>
          <w:sz w:val="28"/>
          <w:szCs w:val="28"/>
        </w:rPr>
        <w:t xml:space="preserve">così </w:t>
      </w:r>
      <w:r w:rsidR="00F557E7">
        <w:rPr>
          <w:sz w:val="28"/>
          <w:szCs w:val="28"/>
        </w:rPr>
        <w:t>all’acqua una limpidezza assoluta.</w:t>
      </w:r>
    </w:p>
    <w:p w:rsidR="00525103" w:rsidRDefault="00525103">
      <w:pPr>
        <w:rPr>
          <w:sz w:val="28"/>
          <w:szCs w:val="28"/>
        </w:rPr>
      </w:pPr>
    </w:p>
    <w:p w:rsidR="00FB6960" w:rsidRDefault="00FB6960">
      <w:pPr>
        <w:rPr>
          <w:sz w:val="28"/>
          <w:szCs w:val="28"/>
        </w:rPr>
      </w:pPr>
      <w:r>
        <w:rPr>
          <w:sz w:val="28"/>
          <w:szCs w:val="28"/>
        </w:rPr>
        <w:t xml:space="preserve">Considerazioni ben più approfondite sono contenute sempre nel libro di Claudio </w:t>
      </w:r>
      <w:proofErr w:type="spellStart"/>
      <w:r>
        <w:rPr>
          <w:sz w:val="28"/>
          <w:szCs w:val="28"/>
        </w:rPr>
        <w:t>Viacava</w:t>
      </w:r>
      <w:proofErr w:type="spellEnd"/>
      <w:r>
        <w:rPr>
          <w:sz w:val="28"/>
          <w:szCs w:val="28"/>
        </w:rPr>
        <w:t>, che dedica diverse pagine agli effetti benefici della magnetizzazione, energizzazione e rivitalizzazione dell’acqua (concetti analoghi o comunque molto simili fra loro).</w:t>
      </w:r>
    </w:p>
    <w:p w:rsidR="00FB6960" w:rsidRDefault="00FB6960">
      <w:pPr>
        <w:rPr>
          <w:sz w:val="28"/>
          <w:szCs w:val="28"/>
        </w:rPr>
      </w:pPr>
      <w:r>
        <w:rPr>
          <w:sz w:val="28"/>
          <w:szCs w:val="28"/>
        </w:rPr>
        <w:t>Ci limitiamo a riportare, per dovere di sintesi, alcune frasi</w:t>
      </w:r>
      <w:r w:rsidR="0078749F">
        <w:rPr>
          <w:sz w:val="28"/>
          <w:szCs w:val="28"/>
        </w:rPr>
        <w:t>, tratte</w:t>
      </w:r>
      <w:r>
        <w:rPr>
          <w:sz w:val="28"/>
          <w:szCs w:val="28"/>
        </w:rPr>
        <w:t xml:space="preserve"> d</w:t>
      </w:r>
      <w:r w:rsidR="0078749F">
        <w:rPr>
          <w:sz w:val="28"/>
          <w:szCs w:val="28"/>
        </w:rPr>
        <w:t>a pag. 127</w:t>
      </w:r>
      <w:r>
        <w:rPr>
          <w:sz w:val="28"/>
          <w:szCs w:val="28"/>
        </w:rPr>
        <w:t xml:space="preserve"> e pag. 121</w:t>
      </w:r>
      <w:r w:rsidR="0078749F">
        <w:rPr>
          <w:sz w:val="28"/>
          <w:szCs w:val="28"/>
        </w:rPr>
        <w:t xml:space="preserve">, </w:t>
      </w:r>
      <w:r w:rsidR="00525103">
        <w:rPr>
          <w:sz w:val="28"/>
          <w:szCs w:val="28"/>
        </w:rPr>
        <w:t xml:space="preserve">pagine </w:t>
      </w:r>
      <w:r w:rsidR="0078749F">
        <w:rPr>
          <w:sz w:val="28"/>
          <w:szCs w:val="28"/>
        </w:rPr>
        <w:t>comunque riportate in allegato per una eventuale lettura completa.</w:t>
      </w:r>
    </w:p>
    <w:p w:rsidR="00525103" w:rsidRDefault="00525103">
      <w:pPr>
        <w:rPr>
          <w:sz w:val="28"/>
          <w:szCs w:val="28"/>
        </w:rPr>
      </w:pPr>
    </w:p>
    <w:p w:rsidR="0078749F" w:rsidRDefault="0078749F">
      <w:pPr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pag</w:t>
      </w:r>
      <w:proofErr w:type="spellEnd"/>
      <w:r>
        <w:rPr>
          <w:sz w:val="28"/>
          <w:szCs w:val="28"/>
        </w:rPr>
        <w:t xml:space="preserve"> 127 (“Utilizzo dei </w:t>
      </w:r>
      <w:proofErr w:type="spellStart"/>
      <w:r>
        <w:rPr>
          <w:sz w:val="28"/>
          <w:szCs w:val="28"/>
        </w:rPr>
        <w:t>vitalizzatori</w:t>
      </w:r>
      <w:proofErr w:type="spellEnd"/>
      <w:r>
        <w:rPr>
          <w:sz w:val="28"/>
          <w:szCs w:val="28"/>
        </w:rPr>
        <w:t xml:space="preserve">”), si legge all’inizio che “il </w:t>
      </w:r>
      <w:proofErr w:type="spellStart"/>
      <w:r>
        <w:rPr>
          <w:sz w:val="28"/>
          <w:szCs w:val="28"/>
        </w:rPr>
        <w:t>vitalizzatore</w:t>
      </w:r>
      <w:proofErr w:type="spellEnd"/>
      <w:r>
        <w:rPr>
          <w:sz w:val="28"/>
          <w:szCs w:val="28"/>
        </w:rPr>
        <w:t xml:space="preserve"> non è propriamente un magnete, ma utilizza un principio del magnetismo e cioè quello di influenzare, per vicinanza ed induzione, i </w:t>
      </w:r>
      <w:r w:rsidRPr="0078749F">
        <w:rPr>
          <w:b/>
          <w:sz w:val="28"/>
          <w:szCs w:val="28"/>
        </w:rPr>
        <w:t xml:space="preserve">cluster </w:t>
      </w:r>
      <w:r>
        <w:rPr>
          <w:sz w:val="28"/>
          <w:szCs w:val="28"/>
        </w:rPr>
        <w:t xml:space="preserve">dell’acqua imprimendo in </w:t>
      </w:r>
      <w:r w:rsidRPr="0093432C">
        <w:rPr>
          <w:sz w:val="28"/>
          <w:szCs w:val="28"/>
        </w:rPr>
        <w:t xml:space="preserve">loro in-formazioni </w:t>
      </w:r>
      <w:r w:rsidR="0093432C" w:rsidRPr="0093432C">
        <w:rPr>
          <w:sz w:val="28"/>
          <w:szCs w:val="28"/>
        </w:rPr>
        <w:t>che daranno all’acqua stessa una “vibrazione”</w:t>
      </w:r>
      <w:r w:rsidR="003440D1">
        <w:rPr>
          <w:sz w:val="28"/>
          <w:szCs w:val="28"/>
        </w:rPr>
        <w:t xml:space="preserve"> o “carica bioenergetica” e vitale che ha caratteristiche simili a quella che sgorga nelle sorgenti di montagna”.</w:t>
      </w:r>
    </w:p>
    <w:p w:rsidR="003440D1" w:rsidRDefault="003440D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Più avanti, </w:t>
      </w:r>
      <w:r w:rsidR="00525103">
        <w:rPr>
          <w:sz w:val="28"/>
          <w:szCs w:val="28"/>
        </w:rPr>
        <w:t xml:space="preserve">si legge che </w:t>
      </w:r>
      <w:r>
        <w:rPr>
          <w:sz w:val="28"/>
          <w:szCs w:val="28"/>
        </w:rPr>
        <w:t>“…si è dimostrato che l’acqua è in grado di memorizzare informazioni e probabilmente conserva anche le memorie del suo stato primordiale”.</w:t>
      </w:r>
    </w:p>
    <w:p w:rsidR="00525103" w:rsidRDefault="00525103">
      <w:pPr>
        <w:rPr>
          <w:sz w:val="28"/>
          <w:szCs w:val="28"/>
        </w:rPr>
      </w:pPr>
    </w:p>
    <w:p w:rsidR="003440D1" w:rsidRDefault="003440D1">
      <w:pPr>
        <w:rPr>
          <w:sz w:val="28"/>
          <w:szCs w:val="28"/>
        </w:rPr>
      </w:pPr>
      <w:r>
        <w:rPr>
          <w:sz w:val="28"/>
          <w:szCs w:val="28"/>
        </w:rPr>
        <w:t>….“L’apporto di informazioni vitali mirate consente di ottenere una qualità dell’acqua simile a quella dell’acqua di sorgente in quanto ad energia vitale.</w:t>
      </w:r>
    </w:p>
    <w:p w:rsidR="003440D1" w:rsidRDefault="003440D1">
      <w:pPr>
        <w:rPr>
          <w:sz w:val="28"/>
          <w:szCs w:val="28"/>
        </w:rPr>
      </w:pPr>
      <w:r>
        <w:rPr>
          <w:sz w:val="28"/>
          <w:szCs w:val="28"/>
        </w:rPr>
        <w:t>Un effetto collaterale utile, conseguito in questo procedimento, consiste nel cambiamento comportamentale di cristallizzazione delle molecole di calcare (stabilizzazione della durezza), che risolve il problema del calcare”.</w:t>
      </w:r>
    </w:p>
    <w:p w:rsidR="00525103" w:rsidRDefault="00525103">
      <w:pPr>
        <w:rPr>
          <w:sz w:val="28"/>
          <w:szCs w:val="28"/>
        </w:rPr>
      </w:pPr>
    </w:p>
    <w:p w:rsidR="00D865D7" w:rsidRDefault="003440D1">
      <w:pPr>
        <w:rPr>
          <w:sz w:val="28"/>
          <w:szCs w:val="28"/>
        </w:rPr>
      </w:pPr>
      <w:r>
        <w:rPr>
          <w:sz w:val="28"/>
          <w:szCs w:val="28"/>
        </w:rPr>
        <w:t>A pag. 121 (“L’acqua “energizzata” con magneti”), si evidenzia come studi abbiano evidenziato “la differenza di reazione energetica degli organi interni a seconda della qualità energetica dell’acqua ingerita</w:t>
      </w:r>
      <w:r w:rsidR="00525103">
        <w:rPr>
          <w:sz w:val="28"/>
          <w:szCs w:val="28"/>
        </w:rPr>
        <w:t>”, più nel dettaglio “</w:t>
      </w:r>
      <w:r w:rsidR="00D865D7">
        <w:rPr>
          <w:sz w:val="28"/>
          <w:szCs w:val="28"/>
        </w:rPr>
        <w:t>…… con l’acqua energizzata si aveva un pronunciato incremento e in particolare una forte attività del sistema linfatico che è alla base del ricambio, del riequilibrio energetico e quindi della salute (riscontrati maggior linfodrenaggio, diuresi e minor ritenzione idrica)”.</w:t>
      </w:r>
    </w:p>
    <w:p w:rsidR="00D865D7" w:rsidRDefault="00D865D7">
      <w:pPr>
        <w:rPr>
          <w:sz w:val="28"/>
          <w:szCs w:val="28"/>
        </w:rPr>
      </w:pPr>
      <w:r>
        <w:rPr>
          <w:sz w:val="28"/>
          <w:szCs w:val="28"/>
        </w:rPr>
        <w:t>Inoltre, i test dimostrano come “i globuli rossi … trasportano meglio l’ossigeno alle cellule”.</w:t>
      </w:r>
    </w:p>
    <w:p w:rsidR="00D865D7" w:rsidRDefault="00D865D7">
      <w:pPr>
        <w:rPr>
          <w:sz w:val="28"/>
          <w:szCs w:val="28"/>
        </w:rPr>
      </w:pPr>
      <w:r>
        <w:rPr>
          <w:sz w:val="28"/>
          <w:szCs w:val="28"/>
        </w:rPr>
        <w:t xml:space="preserve">Infine, “….nella cristallizzazione dei soluti si è visto che i cristalli (magnesio, solfato, calcare ecc.) non si formano più..”, e ciò “…. spiega </w:t>
      </w:r>
      <w:proofErr w:type="spellStart"/>
      <w:r>
        <w:rPr>
          <w:sz w:val="28"/>
          <w:szCs w:val="28"/>
        </w:rPr>
        <w:t>perchè</w:t>
      </w:r>
      <w:proofErr w:type="spellEnd"/>
      <w:r>
        <w:rPr>
          <w:sz w:val="28"/>
          <w:szCs w:val="28"/>
        </w:rPr>
        <w:t xml:space="preserve"> sulla lingua non si senta più l’effetto pastoso/terroso e l’acqua sembri più “sottile” e leggera”.</w:t>
      </w:r>
    </w:p>
    <w:p w:rsidR="003440D1" w:rsidRPr="0093432C" w:rsidRDefault="003440D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3440D1" w:rsidRPr="009343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09"/>
    <w:rsid w:val="00055709"/>
    <w:rsid w:val="003440D1"/>
    <w:rsid w:val="00525103"/>
    <w:rsid w:val="005A506A"/>
    <w:rsid w:val="00631F75"/>
    <w:rsid w:val="0078749F"/>
    <w:rsid w:val="0093432C"/>
    <w:rsid w:val="00A82217"/>
    <w:rsid w:val="00C43C2A"/>
    <w:rsid w:val="00D36D2E"/>
    <w:rsid w:val="00D865D7"/>
    <w:rsid w:val="00E851E0"/>
    <w:rsid w:val="00F557E7"/>
    <w:rsid w:val="00F9765E"/>
    <w:rsid w:val="00FB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83E8E-32A6-4D23-A6CE-0DE009F8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Ancarani</dc:creator>
  <cp:lastModifiedBy>Fabbri Stefano</cp:lastModifiedBy>
  <cp:revision>2</cp:revision>
  <dcterms:created xsi:type="dcterms:W3CDTF">2016-04-06T07:52:00Z</dcterms:created>
  <dcterms:modified xsi:type="dcterms:W3CDTF">2016-04-06T07:52:00Z</dcterms:modified>
</cp:coreProperties>
</file>